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7E99BA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430" w:lineRule="exact"/>
        <w:ind w:left="0" w:right="0"/>
        <w:jc w:val="center"/>
        <w:textAlignment w:val="auto"/>
        <w:rPr>
          <w:rFonts w:hint="eastAsia" w:ascii="新宋体" w:hAnsi="新宋体" w:eastAsia="新宋体" w:cs="新宋体"/>
          <w:b/>
          <w:bCs/>
          <w:i w:val="0"/>
          <w:color w:val="1F487C"/>
          <w:sz w:val="36"/>
          <w:szCs w:val="18"/>
        </w:rPr>
      </w:pPr>
    </w:p>
    <w:p w14:paraId="6162E0FC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430" w:lineRule="exact"/>
        <w:ind w:left="0" w:right="0"/>
        <w:jc w:val="center"/>
        <w:textAlignment w:val="auto"/>
        <w:rPr>
          <w:rFonts w:hint="eastAsia" w:ascii="新宋体" w:hAnsi="新宋体" w:eastAsia="新宋体" w:cs="新宋体"/>
          <w:b/>
          <w:bCs/>
          <w:i w:val="0"/>
          <w:color w:val="1F487C"/>
          <w:sz w:val="36"/>
          <w:szCs w:val="18"/>
        </w:rPr>
      </w:pPr>
      <w:r>
        <w:rPr>
          <w:rFonts w:hint="eastAsia" w:ascii="新宋体" w:hAnsi="新宋体" w:eastAsia="新宋体" w:cs="新宋体"/>
          <w:b/>
          <w:bCs/>
          <w:i w:val="0"/>
          <w:color w:val="1F487C"/>
          <w:sz w:val="36"/>
          <w:szCs w:val="18"/>
        </w:rPr>
        <w:t>蓝黛科技2025年全国校园招聘</w:t>
      </w:r>
    </w:p>
    <w:p w14:paraId="626B3345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430" w:lineRule="exact"/>
        <w:ind w:left="0" w:right="0"/>
        <w:jc w:val="center"/>
        <w:textAlignment w:val="auto"/>
        <w:rPr>
          <w:rFonts w:ascii="宋体" w:hAnsi="宋体" w:eastAsia="宋体"/>
          <w:b w:val="0"/>
          <w:i w:val="0"/>
          <w:color w:val="1F487C"/>
          <w:sz w:val="24"/>
          <w:szCs w:val="18"/>
        </w:rPr>
      </w:pPr>
      <w:r>
        <w:rPr>
          <w:rFonts w:ascii="宋体" w:hAnsi="宋体" w:eastAsia="宋体"/>
          <w:b w:val="0"/>
          <w:i w:val="0"/>
          <w:color w:val="1F487C"/>
          <w:sz w:val="24"/>
          <w:szCs w:val="18"/>
        </w:rPr>
        <w:t>（华为界系列车型电动总成供应商）</w:t>
      </w:r>
    </w:p>
    <w:p w14:paraId="065BE3FB"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430" w:lineRule="exact"/>
        <w:ind w:left="0" w:right="0"/>
        <w:jc w:val="both"/>
        <w:textAlignment w:val="auto"/>
        <w:rPr>
          <w:rFonts w:ascii="宋体" w:hAnsi="宋体" w:eastAsia="宋体"/>
          <w:b/>
          <w:bCs/>
          <w:i w:val="0"/>
          <w:color w:val="9C9C9C"/>
          <w:sz w:val="28"/>
        </w:rPr>
      </w:pPr>
    </w:p>
    <w:p w14:paraId="531731FF"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430" w:lineRule="exact"/>
        <w:ind w:left="0" w:right="0"/>
        <w:jc w:val="both"/>
        <w:textAlignment w:val="auto"/>
        <w:rPr>
          <w:rFonts w:ascii="宋体" w:hAnsi="宋体" w:eastAsia="宋体"/>
          <w:b/>
          <w:bCs/>
          <w:i w:val="0"/>
          <w:color w:val="000000"/>
          <w:sz w:val="24"/>
        </w:rPr>
      </w:pPr>
      <w:r>
        <w:rPr>
          <w:rFonts w:ascii="宋体" w:hAnsi="宋体" w:eastAsia="宋体"/>
          <w:b/>
          <w:bCs/>
          <w:i w:val="0"/>
          <w:color w:val="000000"/>
          <w:sz w:val="24"/>
        </w:rPr>
        <w:t>【</w:t>
      </w:r>
      <w:r>
        <w:rPr>
          <w:rFonts w:ascii="宋体" w:hAnsi="宋体" w:eastAsia="宋体"/>
          <w:b/>
          <w:bCs/>
          <w:i w:val="0"/>
          <w:color w:val="919191"/>
          <w:sz w:val="28"/>
        </w:rPr>
        <w:t>公司简介</w:t>
      </w:r>
      <w:r>
        <w:rPr>
          <w:rFonts w:ascii="宋体" w:hAnsi="宋体" w:eastAsia="宋体"/>
          <w:b/>
          <w:bCs/>
          <w:i w:val="0"/>
          <w:color w:val="000000"/>
          <w:sz w:val="24"/>
        </w:rPr>
        <w:t>】</w:t>
      </w:r>
    </w:p>
    <w:p w14:paraId="2CA92354"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430" w:lineRule="exact"/>
        <w:ind w:right="0" w:rightChars="0"/>
        <w:jc w:val="both"/>
        <w:textAlignment w:val="auto"/>
        <w:rPr>
          <w:rFonts w:ascii="宋体" w:hAnsi="宋体" w:eastAsia="宋体"/>
          <w:b/>
          <w:bCs/>
          <w:i w:val="0"/>
          <w:color w:val="000000"/>
          <w:sz w:val="24"/>
        </w:rPr>
      </w:pPr>
      <w:r>
        <w:rPr>
          <w:color w:val="auto"/>
          <w:sz w:val="18"/>
          <w:szCs w:val="18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155575</wp:posOffset>
            </wp:positionV>
            <wp:extent cx="3931920" cy="3171190"/>
            <wp:effectExtent l="0" t="0" r="11430" b="1016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DD3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0" w:right="0"/>
        <w:jc w:val="both"/>
        <w:textAlignment w:val="auto"/>
        <w:rPr>
          <w:rFonts w:ascii="宋体" w:hAnsi="宋体" w:eastAsia="宋体"/>
          <w:b w:val="0"/>
          <w:i w:val="0"/>
          <w:color w:val="auto"/>
          <w:sz w:val="22"/>
          <w:szCs w:val="18"/>
          <w:highlight w:val="none"/>
        </w:rPr>
      </w:pPr>
      <w:r>
        <w:rPr>
          <w:rFonts w:ascii="宋体" w:hAnsi="宋体" w:eastAsia="宋体"/>
          <w:b w:val="0"/>
          <w:i w:val="0"/>
          <w:color w:val="auto"/>
          <w:sz w:val="21"/>
          <w:szCs w:val="18"/>
          <w:highlight w:val="none"/>
        </w:rPr>
        <w:t>蓝黛科技成立于1996年5月，2015年6月在深圳证券交易所上市（证券代码002765），主营业务涵盖动力传动总成、传动零部件、压铸产品、触摸屏及触控显示一体化相关产品的研发、生产与销售。公司在重庆、惠州、马鞍山拥有四个制造基地，现有员工5000 余人，销售目标突破100亿，拥有253人的研发团队。马鞍山蓝黛传动机械有限公司作为蓝黛科技的重要布局，位于安徽省马鞍山市，厂房共计2万平米，规划有装配车间与机加车间，</w:t>
      </w:r>
      <w:r>
        <w:rPr>
          <w:rFonts w:ascii="宋体" w:hAnsi="宋体" w:eastAsia="宋体"/>
          <w:b w:val="0"/>
          <w:i w:val="0"/>
          <w:color w:val="auto"/>
          <w:sz w:val="22"/>
          <w:szCs w:val="18"/>
          <w:highlight w:val="none"/>
        </w:rPr>
        <w:t>生产电驱动总成和减速齿轴，主要通过华为供应给多个合作车企，生产华为界系列车型的零配件。</w:t>
      </w:r>
    </w:p>
    <w:p w14:paraId="623B615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0" w:right="0"/>
        <w:jc w:val="left"/>
        <w:textAlignment w:val="auto"/>
        <w:rPr>
          <w:rFonts w:ascii="宋体" w:hAnsi="宋体" w:eastAsia="宋体"/>
          <w:b/>
          <w:bCs/>
          <w:i w:val="0"/>
          <w:color w:val="000000"/>
          <w:sz w:val="24"/>
        </w:rPr>
      </w:pPr>
      <w:r>
        <w:rPr>
          <w:rFonts w:ascii="宋体" w:hAnsi="宋体" w:eastAsia="宋体"/>
          <w:b/>
          <w:bCs/>
          <w:i w:val="0"/>
          <w:color w:val="000000"/>
          <w:sz w:val="24"/>
        </w:rPr>
        <w:t>二、【</w:t>
      </w:r>
      <w:r>
        <w:rPr>
          <w:rFonts w:ascii="宋体" w:hAnsi="宋体" w:eastAsia="宋体"/>
          <w:b/>
          <w:bCs/>
          <w:i w:val="0"/>
          <w:color w:val="333333"/>
          <w:sz w:val="24"/>
        </w:rPr>
        <w:t>招聘岗位</w:t>
      </w:r>
      <w:r>
        <w:rPr>
          <w:rFonts w:ascii="宋体" w:hAnsi="宋体" w:eastAsia="宋体"/>
          <w:b/>
          <w:bCs/>
          <w:i w:val="0"/>
          <w:color w:val="000000"/>
          <w:sz w:val="24"/>
        </w:rPr>
        <w:t>】</w:t>
      </w:r>
    </w:p>
    <w:p w14:paraId="24B1AB4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0" w:right="0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  <w:r>
        <w:drawing>
          <wp:inline distT="0" distB="0" distL="114300" distR="114300">
            <wp:extent cx="6840855" cy="3579495"/>
            <wp:effectExtent l="0" t="0" r="17145" b="190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5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A9E9">
      <w:pPr>
        <w:keepNext w:val="0"/>
        <w:keepLines w:val="0"/>
        <w:pageBreakBefore w:val="0"/>
        <w:widowControl/>
        <w:wordWrap/>
        <w:topLinePunct w:val="0"/>
        <w:autoSpaceDE w:val="0"/>
        <w:autoSpaceDN w:val="0"/>
        <w:bidi w:val="0"/>
        <w:adjustRightInd/>
        <w:snapToGrid/>
        <w:spacing w:before="334" w:after="0" w:line="240" w:lineRule="auto"/>
        <w:ind w:left="0" w:right="0" w:firstLine="0"/>
        <w:jc w:val="left"/>
        <w:textAlignment w:val="auto"/>
      </w:pPr>
    </w:p>
    <w:p w14:paraId="62E56A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4" w:after="0" w:line="342" w:lineRule="exact"/>
        <w:ind w:left="0" w:right="0" w:firstLine="12"/>
        <w:jc w:val="left"/>
        <w:textAlignment w:val="auto"/>
      </w:pPr>
      <w:r>
        <w:rPr>
          <w:rFonts w:ascii="宋体" w:hAnsi="宋体" w:eastAsia="宋体"/>
          <w:b w:val="0"/>
          <w:i w:val="0"/>
          <w:color w:val="000000"/>
          <w:sz w:val="24"/>
        </w:rPr>
        <w:t>三、【工资待遇】</w:t>
      </w:r>
      <w:r>
        <w:br w:type="textWrapping"/>
      </w:r>
      <w:r>
        <w:rPr>
          <w:rFonts w:ascii="宋体" w:hAnsi="宋体" w:eastAsia="宋体"/>
          <w:b w:val="0"/>
          <w:i w:val="0"/>
          <w:color w:val="000000"/>
          <w:sz w:val="24"/>
        </w:rPr>
        <w:t>实习期综合薪资：5500元/月-7000元/月，每月15号发工资</w:t>
      </w:r>
    </w:p>
    <w:p w14:paraId="48B15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52" w:after="0" w:line="240" w:lineRule="exact"/>
        <w:ind w:left="0" w:right="0" w:firstLine="0"/>
        <w:jc w:val="left"/>
        <w:textAlignment w:val="auto"/>
      </w:pPr>
      <w:r>
        <w:rPr>
          <w:rFonts w:ascii="宋体" w:hAnsi="宋体" w:eastAsia="宋体"/>
          <w:b w:val="0"/>
          <w:i w:val="0"/>
          <w:color w:val="000000"/>
          <w:sz w:val="24"/>
        </w:rPr>
        <w:t>四、【职业发展】</w:t>
      </w:r>
    </w:p>
    <w:p w14:paraId="248B39F6">
      <w:pPr>
        <w:keepNext w:val="0"/>
        <w:keepLines w:val="0"/>
        <w:pageBreakBefore w:val="0"/>
        <w:widowControl w:val="0"/>
        <w:tabs>
          <w:tab w:val="left" w:pos="188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0" w:after="0" w:line="240" w:lineRule="exact"/>
        <w:ind w:left="0" w:right="0" w:firstLine="0"/>
        <w:jc w:val="left"/>
        <w:textAlignment w:val="auto"/>
      </w:pPr>
      <w:r>
        <w:rPr>
          <w:rFonts w:ascii="宋体" w:hAnsi="宋体" w:eastAsia="宋体"/>
          <w:b w:val="0"/>
          <w:i w:val="0"/>
          <w:color w:val="000000"/>
          <w:sz w:val="24"/>
        </w:rPr>
        <w:t>&gt;&gt;技术通道:实习生-助理技术员-初级调试技术员-高级调试技术员</w:t>
      </w:r>
    </w:p>
    <w:p w14:paraId="6D82A9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8" w:after="0" w:line="240" w:lineRule="exact"/>
        <w:ind w:left="0" w:right="0" w:firstLine="0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  <w:r>
        <w:rPr>
          <w:rFonts w:ascii="宋体" w:hAnsi="宋体" w:eastAsia="宋体"/>
          <w:b w:val="0"/>
          <w:i w:val="0"/>
          <w:color w:val="000000"/>
          <w:sz w:val="24"/>
        </w:rPr>
        <w:t>&gt;&gt;管理通道：实习生-班组长-工段长-经理-总监</w:t>
      </w:r>
    </w:p>
    <w:p w14:paraId="278200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8" w:after="0" w:line="240" w:lineRule="exact"/>
        <w:ind w:left="0" w:right="0" w:firstLine="0"/>
        <w:jc w:val="left"/>
        <w:textAlignment w:val="auto"/>
      </w:pPr>
      <w:r>
        <w:rPr>
          <w:rFonts w:ascii="宋体" w:hAnsi="宋体" w:eastAsia="宋体"/>
          <w:b w:val="0"/>
          <w:i w:val="0"/>
          <w:color w:val="000000"/>
          <w:sz w:val="24"/>
        </w:rPr>
        <w:t>五、【薪酬福利】</w:t>
      </w:r>
      <w:r>
        <w:br w:type="textWrapping"/>
      </w:r>
      <w:r>
        <w:rPr>
          <w:rFonts w:ascii="宋体" w:hAnsi="宋体" w:eastAsia="宋体"/>
          <w:b w:val="0"/>
          <w:i w:val="0"/>
          <w:color w:val="000000"/>
          <w:sz w:val="24"/>
        </w:rPr>
        <w:t xml:space="preserve">&gt;&gt;食宿: 免费工作餐，免费4-6人间住宿、独立卫生间、空调、水电均摊; &gt;&gt;保险: 实习期间企业提供的商业保险，毕业后转正缴纳五险一金; </w:t>
      </w:r>
      <w:r>
        <w:br w:type="textWrapping"/>
      </w:r>
      <w:r>
        <w:rPr>
          <w:rFonts w:ascii="宋体" w:hAnsi="宋体" w:eastAsia="宋体"/>
          <w:b w:val="0"/>
          <w:i w:val="0"/>
          <w:color w:val="000000"/>
          <w:sz w:val="24"/>
        </w:rPr>
        <w:t>&gt;&gt;作息:早8:00-晚8:00，在岗时间10-11小时,一个月倒班一次，每月调休2-4天;</w:t>
      </w:r>
    </w:p>
    <w:p w14:paraId="2E130A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314" w:lineRule="exact"/>
        <w:ind w:left="0" w:right="0" w:firstLine="0"/>
        <w:jc w:val="left"/>
        <w:textAlignment w:val="auto"/>
      </w:pPr>
      <w:r>
        <w:rPr>
          <w:rFonts w:ascii="宋体" w:hAnsi="宋体" w:eastAsia="宋体"/>
          <w:b w:val="0"/>
          <w:i w:val="0"/>
          <w:color w:val="000000"/>
          <w:sz w:val="24"/>
        </w:rPr>
        <w:t>&gt;&gt;薪资体系:完整的薪酬管理体系,每年底进行年度调薪,全体员工享受13薪制度;</w:t>
      </w:r>
    </w:p>
    <w:p w14:paraId="7232B2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0" w:after="0" w:line="320" w:lineRule="exact"/>
        <w:ind w:left="0" w:right="0" w:firstLine="0"/>
        <w:jc w:val="left"/>
        <w:textAlignment w:val="auto"/>
      </w:pPr>
      <w:r>
        <w:rPr>
          <w:rFonts w:ascii="宋体" w:hAnsi="宋体" w:eastAsia="宋体"/>
          <w:b w:val="0"/>
          <w:i w:val="0"/>
          <w:color w:val="000000"/>
          <w:sz w:val="24"/>
        </w:rPr>
        <w:t>&gt;&gt;补充福利:组织员工文化活动，月度聚餐，季度团建等，丰富员工业余生活；&gt;&gt;其他福利：享受政府生活补贴、购房补贴、交通补贴、法定假日、带薪年假、定期体检、节假日福利、生日福利等。</w:t>
      </w:r>
    </w:p>
    <w:p w14:paraId="59162D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46990</wp:posOffset>
            </wp:positionV>
            <wp:extent cx="1979930" cy="2160270"/>
            <wp:effectExtent l="0" t="0" r="1270" b="11430"/>
            <wp:wrapNone/>
            <wp:docPr id="29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63500</wp:posOffset>
            </wp:positionV>
            <wp:extent cx="1979930" cy="2160270"/>
            <wp:effectExtent l="0" t="0" r="1270" b="11430"/>
            <wp:wrapNone/>
            <wp:docPr id="23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55245</wp:posOffset>
            </wp:positionV>
            <wp:extent cx="1979930" cy="2160270"/>
            <wp:effectExtent l="0" t="0" r="58420" b="11430"/>
            <wp:wrapThrough wrapText="bothSides">
              <wp:wrapPolygon>
                <wp:start x="0" y="0"/>
                <wp:lineTo x="0" y="21333"/>
                <wp:lineTo x="21406" y="21333"/>
                <wp:lineTo x="21406" y="0"/>
                <wp:lineTo x="0" y="0"/>
              </wp:wrapPolygon>
            </wp:wrapThrough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63500</wp:posOffset>
            </wp:positionV>
            <wp:extent cx="1800225" cy="2160270"/>
            <wp:effectExtent l="0" t="0" r="9525" b="49530"/>
            <wp:wrapThrough wrapText="bothSides">
              <wp:wrapPolygon>
                <wp:start x="0" y="0"/>
                <wp:lineTo x="0" y="21333"/>
                <wp:lineTo x="21486" y="21333"/>
                <wp:lineTo x="21486" y="0"/>
                <wp:lineTo x="0" y="0"/>
              </wp:wrapPolygon>
            </wp:wrapThrough>
            <wp:docPr id="2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6FF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5E9E31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4BAC9D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54EFAE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4CD18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43E43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51C4CF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0F72F3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4CA24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637E59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5C5FA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38D300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2360930</wp:posOffset>
            </wp:positionH>
            <wp:positionV relativeFrom="paragraph">
              <wp:posOffset>26670</wp:posOffset>
            </wp:positionV>
            <wp:extent cx="1979930" cy="2160270"/>
            <wp:effectExtent l="0" t="0" r="1270" b="11430"/>
            <wp:wrapNone/>
            <wp:docPr id="35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26670</wp:posOffset>
            </wp:positionV>
            <wp:extent cx="1979930" cy="2160270"/>
            <wp:effectExtent l="0" t="0" r="1270" b="11430"/>
            <wp:wrapNone/>
            <wp:docPr id="2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26670</wp:posOffset>
            </wp:positionV>
            <wp:extent cx="1979930" cy="2160270"/>
            <wp:effectExtent l="0" t="0" r="1270" b="11430"/>
            <wp:wrapNone/>
            <wp:docPr id="3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3B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right="0"/>
        <w:jc w:val="center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7555E4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375E22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267202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73832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67F97E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61BC7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06709B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7F8AA1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314826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left="0" w:right="0" w:hanging="12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20B55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right="0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  <w:r>
        <w:rPr>
          <w:rFonts w:hint="default" w:eastAsia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76200</wp:posOffset>
            </wp:positionV>
            <wp:extent cx="1676400" cy="1705610"/>
            <wp:effectExtent l="0" t="0" r="0" b="8890"/>
            <wp:wrapNone/>
            <wp:docPr id="3" name="图片 3" descr="f87dcb3d13c63245b3696891bba93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7dcb3d13c63245b3696891bba93ccd"/>
                    <pic:cNvPicPr>
                      <a:picLocks noChangeAspect="1"/>
                    </pic:cNvPicPr>
                  </pic:nvPicPr>
                  <pic:blipFill>
                    <a:blip r:embed="rId15"/>
                    <a:srcRect l="9340" t="22949" r="10220" b="1701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AE4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12" w:lineRule="exact"/>
        <w:ind w:right="0"/>
        <w:jc w:val="left"/>
        <w:textAlignment w:val="auto"/>
        <w:rPr>
          <w:rFonts w:ascii="宋体" w:hAnsi="宋体" w:eastAsia="宋体"/>
          <w:b w:val="0"/>
          <w:i w:val="0"/>
          <w:color w:val="000000"/>
          <w:sz w:val="24"/>
        </w:rPr>
      </w:pPr>
    </w:p>
    <w:p w14:paraId="2A49622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/>
        <w:jc w:val="left"/>
        <w:textAlignment w:val="auto"/>
        <w:rPr>
          <w:rFonts w:hint="eastAsia" w:ascii="宋体" w:hAnsi="宋体" w:eastAsia="宋体"/>
          <w:b w:val="0"/>
          <w:i w:val="0"/>
          <w:color w:val="000000"/>
          <w:sz w:val="24"/>
          <w:lang w:val="en-US" w:eastAsia="zh-CN"/>
        </w:rPr>
      </w:pPr>
      <w:r>
        <w:rPr>
          <w:rFonts w:ascii="宋体" w:hAnsi="宋体" w:eastAsia="宋体"/>
          <w:b w:val="0"/>
          <w:i w:val="0"/>
          <w:color w:val="000000"/>
          <w:sz w:val="24"/>
        </w:rPr>
        <w:t>【</w:t>
      </w:r>
      <w:r>
        <w:rPr>
          <w:rFonts w:ascii="宋体" w:hAnsi="宋体" w:eastAsia="宋体"/>
          <w:b w:val="0"/>
          <w:i w:val="0"/>
          <w:color w:val="000000"/>
          <w:sz w:val="22"/>
        </w:rPr>
        <w:t>联系方式</w:t>
      </w:r>
      <w:r>
        <w:rPr>
          <w:rFonts w:ascii="宋体" w:hAnsi="宋体" w:eastAsia="宋体"/>
          <w:b w:val="0"/>
          <w:i w:val="0"/>
          <w:color w:val="000000"/>
          <w:sz w:val="24"/>
        </w:rPr>
        <w:t>】</w:t>
      </w:r>
      <w:bookmarkStart w:id="0" w:name="_GoBack"/>
      <w:bookmarkEnd w:id="0"/>
      <w:r>
        <w:br w:type="textWrapping"/>
      </w:r>
      <w:r>
        <w:rPr>
          <w:rFonts w:ascii="宋体" w:hAnsi="宋体" w:eastAsia="宋体"/>
          <w:b w:val="0"/>
          <w:i w:val="0"/>
          <w:color w:val="000000"/>
          <w:spacing w:val="80"/>
          <w:kern w:val="0"/>
          <w:sz w:val="24"/>
          <w:fitText w:val="880" w:id="957700498"/>
        </w:rPr>
        <w:t>联系</w:t>
      </w:r>
      <w:r>
        <w:rPr>
          <w:rFonts w:ascii="宋体" w:hAnsi="宋体" w:eastAsia="宋体"/>
          <w:b w:val="0"/>
          <w:i w:val="0"/>
          <w:color w:val="000000"/>
          <w:spacing w:val="0"/>
          <w:kern w:val="0"/>
          <w:sz w:val="24"/>
          <w:fitText w:val="880" w:id="957700498"/>
        </w:rPr>
        <w:t>人</w:t>
      </w:r>
      <w:r>
        <w:rPr>
          <w:rFonts w:ascii="宋体" w:hAnsi="宋体" w:eastAsia="宋体"/>
          <w:b w:val="0"/>
          <w:i w:val="0"/>
          <w:color w:val="000000"/>
          <w:sz w:val="24"/>
        </w:rPr>
        <w:t>：</w:t>
      </w:r>
      <w:r>
        <w:rPr>
          <w:rFonts w:hint="eastAsia" w:ascii="宋体" w:hAnsi="宋体" w:eastAsia="宋体"/>
          <w:b w:val="0"/>
          <w:i w:val="0"/>
          <w:color w:val="000000"/>
          <w:sz w:val="24"/>
          <w:lang w:eastAsia="zh-CN"/>
        </w:rPr>
        <w:t>刘老师</w:t>
      </w:r>
      <w:r>
        <w:rPr>
          <w:rFonts w:hint="eastAsia" w:ascii="宋体" w:hAnsi="宋体" w:eastAsia="宋体"/>
          <w:b w:val="0"/>
          <w:i w:val="0"/>
          <w:color w:val="000000"/>
          <w:sz w:val="24"/>
          <w:lang w:val="en-US" w:eastAsia="zh-CN"/>
        </w:rPr>
        <w:t xml:space="preserve">/周老师                             </w:t>
      </w:r>
    </w:p>
    <w:p w14:paraId="5AED7A0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/>
        <w:jc w:val="left"/>
        <w:textAlignment w:val="auto"/>
        <w:rPr>
          <w:rFonts w:hint="default" w:ascii="宋体" w:hAnsi="宋体" w:eastAsia="宋体"/>
          <w:b w:val="0"/>
          <w:i w:val="0"/>
          <w:color w:val="000000"/>
          <w:sz w:val="24"/>
          <w:lang w:val="en-US" w:eastAsia="zh-CN"/>
        </w:rPr>
      </w:pPr>
      <w:r>
        <w:rPr>
          <w:rFonts w:ascii="宋体" w:hAnsi="宋体" w:eastAsia="宋体"/>
          <w:b w:val="0"/>
          <w:i w:val="0"/>
          <w:color w:val="000000"/>
          <w:spacing w:val="1"/>
          <w:w w:val="91"/>
          <w:kern w:val="0"/>
          <w:sz w:val="24"/>
          <w:fitText w:val="880" w:id="2066097740"/>
        </w:rPr>
        <w:t>联系方</w:t>
      </w:r>
      <w:r>
        <w:rPr>
          <w:rFonts w:ascii="宋体" w:hAnsi="宋体" w:eastAsia="宋体"/>
          <w:b w:val="0"/>
          <w:i w:val="0"/>
          <w:color w:val="000000"/>
          <w:spacing w:val="7"/>
          <w:w w:val="91"/>
          <w:kern w:val="0"/>
          <w:sz w:val="24"/>
          <w:fitText w:val="880" w:id="2066097740"/>
        </w:rPr>
        <w:t>式</w:t>
      </w:r>
      <w:r>
        <w:rPr>
          <w:rFonts w:ascii="宋体" w:hAnsi="宋体" w:eastAsia="宋体"/>
          <w:b w:val="0"/>
          <w:i w:val="0"/>
          <w:color w:val="000000"/>
          <w:sz w:val="24"/>
        </w:rPr>
        <w:t>:</w:t>
      </w:r>
      <w:r>
        <w:rPr>
          <w:rFonts w:hint="eastAsia" w:ascii="宋体" w:hAnsi="宋体" w:eastAsia="宋体"/>
          <w:b w:val="0"/>
          <w:i w:val="0"/>
          <w:color w:val="000000"/>
          <w:sz w:val="24"/>
          <w:lang w:val="en-US" w:eastAsia="zh-CN"/>
        </w:rPr>
        <w:t>13625692761</w:t>
      </w:r>
    </w:p>
    <w:p w14:paraId="5F6470D5">
      <w:pPr>
        <w:keepNext w:val="0"/>
        <w:keepLines w:val="0"/>
        <w:pageBreakBefore w:val="0"/>
        <w:widowControl w:val="0"/>
        <w:tabs>
          <w:tab w:val="left" w:pos="836"/>
          <w:tab w:val="left" w:pos="295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6" w:after="0" w:line="360" w:lineRule="auto"/>
        <w:ind w:left="0" w:right="0" w:firstLine="0"/>
        <w:jc w:val="left"/>
        <w:textAlignment w:val="auto"/>
        <w:rPr>
          <w:rStyle w:val="134"/>
          <w:rFonts w:hint="default" w:ascii="Verdana" w:hAnsi="Verdana" w:eastAsia="宋体" w:cs="Verdana"/>
          <w:b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宋体" w:hAnsi="宋体" w:eastAsia="宋体"/>
          <w:b w:val="0"/>
          <w:i w:val="0"/>
          <w:color w:val="000000"/>
          <w:spacing w:val="400"/>
          <w:kern w:val="0"/>
          <w:sz w:val="24"/>
          <w:fitText w:val="880" w:id="1500186132"/>
        </w:rPr>
        <w:t>邮</w:t>
      </w:r>
      <w:r>
        <w:rPr>
          <w:rFonts w:ascii="宋体" w:hAnsi="宋体" w:eastAsia="宋体"/>
          <w:b w:val="0"/>
          <w:i w:val="0"/>
          <w:color w:val="000000"/>
          <w:spacing w:val="0"/>
          <w:kern w:val="0"/>
          <w:sz w:val="24"/>
          <w:fitText w:val="880" w:id="1500186132"/>
        </w:rPr>
        <w:t>箱</w:t>
      </w:r>
      <w:r>
        <w:rPr>
          <w:rFonts w:ascii="宋体" w:hAnsi="宋体" w:eastAsia="宋体"/>
          <w:b w:val="0"/>
          <w:i w:val="0"/>
          <w:color w:val="000000"/>
          <w:sz w:val="24"/>
        </w:rPr>
        <w:t>：</w:t>
      </w:r>
      <w:r>
        <w:rPr>
          <w:rStyle w:val="134"/>
          <w:rFonts w:hint="default" w:ascii="Verdana" w:hAnsi="Verdana" w:eastAsia="宋体" w:cs="Verdan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xiongj_cqldai@sina.com</w:t>
      </w:r>
    </w:p>
    <w:p w14:paraId="6CCB06E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0"/>
        <w:jc w:val="left"/>
        <w:textAlignment w:val="auto"/>
      </w:pPr>
      <w:r>
        <w:rPr>
          <w:rFonts w:ascii="宋体" w:hAnsi="宋体" w:eastAsia="宋体"/>
          <w:b w:val="0"/>
          <w:i w:val="0"/>
          <w:color w:val="333333"/>
          <w:spacing w:val="0"/>
          <w:kern w:val="0"/>
          <w:sz w:val="22"/>
          <w:fitText w:val="880" w:id="909129037"/>
        </w:rPr>
        <w:t>工作地址</w:t>
      </w:r>
      <w:r>
        <w:rPr>
          <w:rFonts w:ascii="宋体" w:hAnsi="宋体" w:eastAsia="宋体"/>
          <w:b w:val="0"/>
          <w:i w:val="0"/>
          <w:color w:val="333333"/>
          <w:sz w:val="22"/>
        </w:rPr>
        <w:t>：安徽省马鞍山市经开开发区龙山路199号</w:t>
      </w:r>
    </w:p>
    <w:sectPr>
      <w:headerReference r:id="rId5" w:type="default"/>
      <w:type w:val="continuous"/>
      <w:pgSz w:w="11906" w:h="16839"/>
      <w:pgMar w:top="720" w:right="720" w:bottom="720" w:left="72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4EFA49">
    <w:pPr>
      <w:pStyle w:val="25"/>
      <w:pBdr>
        <w:bottom w:val="none" w:color="auto" w:sz="0" w:space="0"/>
      </w:pBdr>
      <w:jc w:val="right"/>
      <w:rPr>
        <w:rFonts w:hint="eastAsia" w:eastAsia="宋体"/>
        <w:lang w:val="en-US" w:eastAsia="zh-CN"/>
      </w:rPr>
    </w:pPr>
  </w:p>
  <w:p w14:paraId="1AE0F43C">
    <w:pPr>
      <w:pStyle w:val="25"/>
      <w:pBdr>
        <w:bottom w:val="triple" w:color="auto" w:sz="8" w:space="0"/>
      </w:pBdr>
      <w:jc w:val="right"/>
      <w:rPr>
        <w:rFonts w:hint="eastAsia" w:ascii="叶根友毛笔行书2.0版" w:hAnsi="叶根友毛笔行书2.0版" w:eastAsia="叶根友毛笔行书2.0版" w:cs="叶根友毛笔行书2.0版"/>
        <w:lang w:val="en-US" w:eastAsia="zh-CN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-149225</wp:posOffset>
          </wp:positionH>
          <wp:positionV relativeFrom="paragraph">
            <wp:posOffset>-118745</wp:posOffset>
          </wp:positionV>
          <wp:extent cx="986155" cy="270510"/>
          <wp:effectExtent l="0" t="0" r="4445" b="1524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789" cy="270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="宋体"/>
        <w:lang w:val="en-US" w:eastAsia="zh-CN"/>
      </w:rPr>
      <w:t xml:space="preserve">       </w:t>
    </w:r>
    <w:r>
      <w:rPr>
        <w:rFonts w:hint="eastAsia" w:ascii="叶根友毛笔行书2.0版" w:hAnsi="叶根友毛笔行书2.0版" w:eastAsia="叶根友毛笔行书2.0版" w:cs="叶根友毛笔行书2.0版"/>
        <w:lang w:val="en-US" w:eastAsia="zh-CN"/>
      </w:rPr>
      <w:t>马鞍山蓝黛传动机械有限公司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0AAFAD"/>
    <w:multiLevelType w:val="singleLevel"/>
    <w:tmpl w:val="2C0AAFA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89B6F80"/>
    <w:multiLevelType w:val="singleLevel"/>
    <w:tmpl w:val="789B6F80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05577369"/>
    <w:rsid w:val="0A870BFA"/>
    <w:rsid w:val="24BD4207"/>
    <w:rsid w:val="63546787"/>
    <w:rsid w:val="76C07F02"/>
    <w:rsid w:val="777019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qFormat="1"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qFormat="1"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qFormat="1"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qFormat="1"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79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62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6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8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72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71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82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76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8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83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contextualSpacing/>
    </w:pPr>
  </w:style>
  <w:style w:type="paragraph" w:styleId="14">
    <w:name w:val="List Number"/>
    <w:basedOn w:val="1"/>
    <w:unhideWhenUsed/>
    <w:uiPriority w:val="99"/>
    <w:p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contextualSpacing/>
    </w:pPr>
  </w:style>
  <w:style w:type="paragraph" w:styleId="17">
    <w:name w:val="Body Text 3"/>
    <w:basedOn w:val="1"/>
    <w:link w:val="184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contextualSpacing/>
    </w:pPr>
  </w:style>
  <w:style w:type="paragraph" w:styleId="19">
    <w:name w:val="Body Text"/>
    <w:basedOn w:val="1"/>
    <w:link w:val="186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contextualSpacing/>
    </w:pPr>
  </w:style>
  <w:style w:type="paragraph" w:styleId="24">
    <w:name w:val="footer"/>
    <w:basedOn w:val="1"/>
    <w:link w:val="158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41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7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9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5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paragraph" w:styleId="135">
    <w:name w:val="List Paragraph"/>
    <w:basedOn w:val="1"/>
    <w:qFormat/>
    <w:uiPriority w:val="34"/>
    <w:pPr>
      <w:ind w:left="720"/>
      <w:contextualSpacing/>
    </w:pPr>
  </w:style>
  <w:style w:type="character" w:customStyle="1" w:styleId="136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39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40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41">
    <w:name w:val="Header Char"/>
    <w:basedOn w:val="132"/>
    <w:link w:val="25"/>
    <w:uiPriority w:val="99"/>
  </w:style>
  <w:style w:type="character" w:customStyle="1" w:styleId="142">
    <w:name w:val="Body Text 2 Char"/>
    <w:basedOn w:val="132"/>
    <w:link w:val="28"/>
    <w:uiPriority w:val="99"/>
  </w:style>
  <w:style w:type="character" w:customStyle="1" w:styleId="143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44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5">
    <w:name w:val="Title Char1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6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7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8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9">
    <w:name w:val="Body Text 2 Char1"/>
    <w:basedOn w:val="132"/>
    <w:link w:val="28"/>
    <w:qFormat/>
    <w:uiPriority w:val="99"/>
  </w:style>
  <w:style w:type="character" w:customStyle="1" w:styleId="150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51">
    <w:name w:val="Quote Char"/>
    <w:basedOn w:val="132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paragraph" w:styleId="152">
    <w:name w:val="Quote"/>
    <w:basedOn w:val="1"/>
    <w:next w:val="1"/>
    <w:link w:val="154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3">
    <w:name w:val="Heading 8 Char"/>
    <w:basedOn w:val="132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4">
    <w:name w:val="Quote Char1"/>
    <w:basedOn w:val="132"/>
    <w:link w:val="152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5">
    <w:name w:val="Body Text 3 Char"/>
    <w:basedOn w:val="132"/>
    <w:link w:val="17"/>
    <w:qFormat/>
    <w:uiPriority w:val="99"/>
    <w:rPr>
      <w:sz w:val="16"/>
      <w:szCs w:val="16"/>
    </w:rPr>
  </w:style>
  <w:style w:type="character" w:customStyle="1" w:styleId="156">
    <w:name w:val="Heading 4 Char"/>
    <w:basedOn w:val="132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Reference1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58">
    <w:name w:val="Footer Char"/>
    <w:basedOn w:val="132"/>
    <w:link w:val="24"/>
    <w:qFormat/>
    <w:uiPriority w:val="99"/>
  </w:style>
  <w:style w:type="character" w:customStyle="1" w:styleId="159">
    <w:name w:val="Subtle Emphasis1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0">
    <w:name w:val="Book Title"/>
    <w:basedOn w:val="132"/>
    <w:qFormat/>
    <w:uiPriority w:val="33"/>
    <w:rPr>
      <w:b/>
      <w:bCs/>
      <w:smallCaps/>
      <w:spacing w:val="5"/>
    </w:rPr>
  </w:style>
  <w:style w:type="character" w:customStyle="1" w:styleId="161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2">
    <w:name w:val="Heading 2 Char1"/>
    <w:basedOn w:val="132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63">
    <w:name w:val="Heading 3 Char1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4">
    <w:name w:val="Subtitle Char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165">
    <w:name w:val="Macro Text Char"/>
    <w:basedOn w:val="132"/>
    <w:link w:val="2"/>
    <w:qFormat/>
    <w:uiPriority w:val="99"/>
    <w:rPr>
      <w:rFonts w:ascii="Courier" w:hAnsi="Courier"/>
      <w:sz w:val="20"/>
      <w:szCs w:val="20"/>
    </w:rPr>
  </w:style>
  <w:style w:type="paragraph" w:customStyle="1" w:styleId="166">
    <w:name w:val="TOC Heading"/>
    <w:basedOn w:val="3"/>
    <w:next w:val="1"/>
    <w:semiHidden/>
    <w:unhideWhenUsed/>
    <w:qFormat/>
    <w:uiPriority w:val="39"/>
    <w:pPr>
      <w:outlineLvl w:val="9"/>
    </w:pPr>
  </w:style>
  <w:style w:type="paragraph" w:customStyle="1" w:styleId="167">
    <w:name w:val="TOC Heading1"/>
    <w:basedOn w:val="3"/>
    <w:next w:val="1"/>
    <w:semiHidden/>
    <w:unhideWhenUsed/>
    <w:qFormat/>
    <w:uiPriority w:val="39"/>
    <w:pPr>
      <w:outlineLvl w:val="9"/>
    </w:pPr>
  </w:style>
  <w:style w:type="character" w:customStyle="1" w:styleId="168">
    <w:name w:val="Subtle Reference1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9">
    <w:name w:val="Intense Quote Char"/>
    <w:basedOn w:val="132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170">
    <w:name w:val="Intense Quote"/>
    <w:basedOn w:val="1"/>
    <w:next w:val="1"/>
    <w:link w:val="17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71">
    <w:name w:val="Heading 6 Char1"/>
    <w:basedOn w:val="1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72">
    <w:name w:val="Heading 5 Char1"/>
    <w:basedOn w:val="132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73">
    <w:name w:val="Body Text Char"/>
    <w:basedOn w:val="132"/>
    <w:link w:val="19"/>
    <w:qFormat/>
    <w:uiPriority w:val="99"/>
  </w:style>
  <w:style w:type="character" w:customStyle="1" w:styleId="174">
    <w:name w:val="Subtitle Char1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175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76">
    <w:name w:val="Heading 8 Char1"/>
    <w:basedOn w:val="132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77">
    <w:name w:val="Intense Quote Char1"/>
    <w:basedOn w:val="132"/>
    <w:link w:val="170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78">
    <w:name w:val="Book Title1"/>
    <w:basedOn w:val="132"/>
    <w:qFormat/>
    <w:uiPriority w:val="33"/>
    <w:rPr>
      <w:b/>
      <w:bCs/>
      <w:smallCaps/>
      <w:spacing w:val="5"/>
    </w:rPr>
  </w:style>
  <w:style w:type="character" w:customStyle="1" w:styleId="179">
    <w:name w:val="Heading 1 Char1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80">
    <w:name w:val="Heading 4 Char1"/>
    <w:basedOn w:val="132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81">
    <w:name w:val="Intense Emphasis1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82">
    <w:name w:val="Heading 7 Char1"/>
    <w:basedOn w:val="132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3">
    <w:name w:val="Macro Text Char1"/>
    <w:basedOn w:val="132"/>
    <w:link w:val="2"/>
    <w:qFormat/>
    <w:uiPriority w:val="99"/>
    <w:rPr>
      <w:rFonts w:ascii="Courier" w:hAnsi="Courier"/>
      <w:sz w:val="20"/>
      <w:szCs w:val="20"/>
    </w:rPr>
  </w:style>
  <w:style w:type="character" w:customStyle="1" w:styleId="184">
    <w:name w:val="Body Text 3 Char1"/>
    <w:basedOn w:val="132"/>
    <w:link w:val="17"/>
    <w:qFormat/>
    <w:uiPriority w:val="99"/>
    <w:rPr>
      <w:sz w:val="16"/>
      <w:szCs w:val="16"/>
    </w:rPr>
  </w:style>
  <w:style w:type="character" w:customStyle="1" w:styleId="185">
    <w:name w:val="Heading 9 Char1"/>
    <w:basedOn w:val="132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6">
    <w:name w:val="Body Text Char1"/>
    <w:basedOn w:val="132"/>
    <w:link w:val="19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639</Words>
  <Characters>727</Characters>
  <TotalTime>21</TotalTime>
  <ScaleCrop>false</ScaleCrop>
  <LinksUpToDate>false</LinksUpToDate>
  <CharactersWithSpaces>732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2025-07-25T15:21:00Z</dcterms:created>
  <dc:creator>Administrator</dc:creator>
  <cp:lastModifiedBy>半城</cp:lastModifiedBy>
  <dcterms:modified xsi:type="dcterms:W3CDTF">2025-09-08T03:15:32Z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eyJoZGlkIjoiNDM2Y2RiMGQ5N2Q3NDgzODE0NjY1MzI5ODMxY2JiZGMiLCJ1c2VySWQiOiIxNjc1MzcyNzIzIn0=</vt:lpwstr>
  </property>
  <property fmtid="{D5CDD505-2E9C-101B-9397-08002B2CF9AE}" pid="3" name="KSOProductBuildVer">
    <vt:lpwstr>2052-12.1.0.22529</vt:lpwstr>
  </property>
  <property fmtid="{D5CDD505-2E9C-101B-9397-08002B2CF9AE}" pid="4" name="ICV">
    <vt:lpwstr>814D19C0D04F432A8C0566DAAF36CDA4_12</vt:lpwstr>
  </property>
</Properties>
</file>